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0C7" w:rsidRPr="00890F4E" w:rsidRDefault="00B720C7" w:rsidP="00853B8F">
      <w:pPr>
        <w:pBdr>
          <w:bottom w:val="single" w:sz="4" w:space="1" w:color="auto"/>
        </w:pBdr>
        <w:rPr>
          <w:rFonts w:ascii="Book Antiqua" w:hAnsi="Book Antiqua"/>
          <w:sz w:val="32"/>
        </w:rPr>
      </w:pPr>
      <w:r w:rsidRPr="00890F4E">
        <w:rPr>
          <w:rFonts w:ascii="Book Antiqua" w:hAnsi="Book Antiqua"/>
          <w:sz w:val="32"/>
        </w:rPr>
        <w:t>Quick study on Genesis 3</w:t>
      </w:r>
    </w:p>
    <w:p w:rsidR="00B720C7" w:rsidRPr="00853B8F" w:rsidRDefault="00B720C7" w:rsidP="00853B8F">
      <w:pPr>
        <w:rPr>
          <w:rFonts w:ascii="Book Antiqua" w:hAnsi="Book Antiqua"/>
          <w:i/>
          <w:sz w:val="20"/>
        </w:rPr>
      </w:pPr>
      <w:r w:rsidRPr="00853B8F">
        <w:rPr>
          <w:rFonts w:ascii="Book Antiqua" w:hAnsi="Book Antiqua"/>
          <w:sz w:val="20"/>
        </w:rPr>
        <w:t>Text</w:t>
      </w:r>
      <w:r w:rsidR="00635645">
        <w:rPr>
          <w:rFonts w:ascii="Book Antiqua" w:hAnsi="Book Antiqua"/>
          <w:sz w:val="20"/>
        </w:rPr>
        <w:t xml:space="preserve"> for</w:t>
      </w:r>
      <w:r w:rsidRPr="00853B8F">
        <w:rPr>
          <w:rFonts w:ascii="Book Antiqua" w:hAnsi="Book Antiqua"/>
          <w:sz w:val="20"/>
        </w:rPr>
        <w:t xml:space="preserve"> study is Genesis 3</w:t>
      </w:r>
      <w:r w:rsidR="007828E4" w:rsidRPr="00853B8F">
        <w:rPr>
          <w:rFonts w:ascii="Book Antiqua" w:hAnsi="Book Antiqua"/>
          <w:sz w:val="20"/>
        </w:rPr>
        <w:t>:</w:t>
      </w:r>
      <w:r w:rsidR="007828E4" w:rsidRPr="00853B8F">
        <w:rPr>
          <w:rFonts w:ascii="Book Antiqua" w:hAnsi="Book Antiqua"/>
          <w:i/>
          <w:sz w:val="20"/>
        </w:rPr>
        <w:t xml:space="preserve"> Read the Chapter</w:t>
      </w:r>
    </w:p>
    <w:p w:rsidR="00635645" w:rsidRDefault="00635645" w:rsidP="008E2607">
      <w:pPr>
        <w:rPr>
          <w:rFonts w:ascii="Book Antiqua" w:hAnsi="Book Antiqua"/>
          <w:b/>
          <w:sz w:val="20"/>
        </w:rPr>
        <w:sectPr w:rsidR="00635645">
          <w:pgSz w:w="12240" w:h="15840"/>
          <w:pgMar w:top="1440" w:right="1440" w:bottom="1440" w:left="1440" w:header="720" w:footer="720" w:gutter="0"/>
          <w:cols w:space="720"/>
          <w:docGrid w:linePitch="360"/>
        </w:sectPr>
      </w:pPr>
    </w:p>
    <w:p w:rsidR="00866833" w:rsidRDefault="00866833" w:rsidP="008E2607">
      <w:pPr>
        <w:rPr>
          <w:rFonts w:ascii="Book Antiqua" w:hAnsi="Book Antiqua"/>
          <w:sz w:val="20"/>
        </w:rPr>
      </w:pPr>
      <w:r w:rsidRPr="00853B8F">
        <w:rPr>
          <w:rFonts w:ascii="Book Antiqua" w:hAnsi="Book Antiqua"/>
          <w:b/>
          <w:sz w:val="20"/>
        </w:rPr>
        <w:t>Part 1:</w:t>
      </w:r>
      <w:r>
        <w:rPr>
          <w:rFonts w:ascii="Book Antiqua" w:hAnsi="Book Antiqua"/>
          <w:sz w:val="20"/>
        </w:rPr>
        <w:t xml:space="preserve"> The fall of mankind</w:t>
      </w:r>
      <w:r w:rsidR="00901D2A">
        <w:rPr>
          <w:rFonts w:ascii="Book Antiqua" w:hAnsi="Book Antiqua"/>
          <w:sz w:val="20"/>
        </w:rPr>
        <w:t>: [Verses 1-7]</w:t>
      </w:r>
      <w:r w:rsidR="00E42E98">
        <w:rPr>
          <w:rFonts w:ascii="Book Antiqua" w:hAnsi="Book Antiqua"/>
          <w:sz w:val="20"/>
        </w:rPr>
        <w:t xml:space="preserve"> </w:t>
      </w:r>
    </w:p>
    <w:p w:rsidR="00866833" w:rsidRDefault="00866833" w:rsidP="008E2607">
      <w:pPr>
        <w:rPr>
          <w:rFonts w:ascii="Book Antiqua" w:hAnsi="Book Antiqua"/>
          <w:sz w:val="20"/>
        </w:rPr>
      </w:pPr>
      <w:r w:rsidRPr="00853B8F">
        <w:rPr>
          <w:rFonts w:ascii="Book Antiqua" w:hAnsi="Book Antiqua"/>
          <w:b/>
          <w:sz w:val="20"/>
        </w:rPr>
        <w:t>Part 2:</w:t>
      </w:r>
      <w:r>
        <w:rPr>
          <w:rFonts w:ascii="Book Antiqua" w:hAnsi="Book Antiqua"/>
          <w:sz w:val="20"/>
        </w:rPr>
        <w:t xml:space="preserve"> The confrontation of God</w:t>
      </w:r>
      <w:r w:rsidR="00901D2A">
        <w:rPr>
          <w:rFonts w:ascii="Book Antiqua" w:hAnsi="Book Antiqua"/>
          <w:sz w:val="20"/>
        </w:rPr>
        <w:t xml:space="preserve">: </w:t>
      </w:r>
      <w:r w:rsidR="00890F4E" w:rsidRPr="00890F4E">
        <w:rPr>
          <w:rFonts w:ascii="Book Antiqua" w:hAnsi="Book Antiqua"/>
          <w:i/>
          <w:sz w:val="20"/>
        </w:rPr>
        <w:t>(</w:t>
      </w:r>
      <w:r w:rsidR="00890F4E">
        <w:rPr>
          <w:rFonts w:ascii="Book Antiqua" w:hAnsi="Book Antiqua"/>
          <w:i/>
          <w:sz w:val="20"/>
        </w:rPr>
        <w:t xml:space="preserve">&amp; </w:t>
      </w:r>
      <w:r w:rsidR="00890F4E" w:rsidRPr="00890F4E">
        <w:rPr>
          <w:rFonts w:ascii="Book Antiqua" w:hAnsi="Book Antiqua"/>
          <w:i/>
          <w:sz w:val="20"/>
        </w:rPr>
        <w:t>the blame game)</w:t>
      </w:r>
      <w:r w:rsidR="00890F4E">
        <w:rPr>
          <w:rFonts w:ascii="Book Antiqua" w:hAnsi="Book Antiqua"/>
          <w:i/>
          <w:sz w:val="20"/>
        </w:rPr>
        <w:t xml:space="preserve"> </w:t>
      </w:r>
      <w:r w:rsidR="00901D2A">
        <w:rPr>
          <w:rFonts w:ascii="Book Antiqua" w:hAnsi="Book Antiqua"/>
          <w:sz w:val="20"/>
        </w:rPr>
        <w:t>[</w:t>
      </w:r>
      <w:r w:rsidR="00E42E98">
        <w:rPr>
          <w:rFonts w:ascii="Book Antiqua" w:hAnsi="Book Antiqua"/>
          <w:sz w:val="20"/>
        </w:rPr>
        <w:t xml:space="preserve">verses </w:t>
      </w:r>
      <w:r w:rsidR="00901D2A">
        <w:rPr>
          <w:rFonts w:ascii="Book Antiqua" w:hAnsi="Book Antiqua"/>
          <w:sz w:val="20"/>
        </w:rPr>
        <w:t>8-13]</w:t>
      </w:r>
    </w:p>
    <w:p w:rsidR="00866833" w:rsidRDefault="00866833" w:rsidP="008E2607">
      <w:pPr>
        <w:rPr>
          <w:rFonts w:ascii="Book Antiqua" w:hAnsi="Book Antiqua"/>
          <w:sz w:val="20"/>
        </w:rPr>
      </w:pPr>
      <w:r w:rsidRPr="00853B8F">
        <w:rPr>
          <w:rFonts w:ascii="Book Antiqua" w:hAnsi="Book Antiqua"/>
          <w:b/>
          <w:sz w:val="20"/>
        </w:rPr>
        <w:t>Part 3:</w:t>
      </w:r>
      <w:r>
        <w:rPr>
          <w:rFonts w:ascii="Book Antiqua" w:hAnsi="Book Antiqua"/>
          <w:sz w:val="20"/>
        </w:rPr>
        <w:t xml:space="preserve"> </w:t>
      </w:r>
      <w:r w:rsidR="00901D2A">
        <w:rPr>
          <w:rFonts w:ascii="Book Antiqua" w:hAnsi="Book Antiqua"/>
          <w:sz w:val="20"/>
        </w:rPr>
        <w:t>The Curse of God:</w:t>
      </w:r>
      <w:r w:rsidR="00890F4E">
        <w:rPr>
          <w:rFonts w:ascii="Book Antiqua" w:hAnsi="Book Antiqua"/>
          <w:sz w:val="20"/>
        </w:rPr>
        <w:t xml:space="preserve"> Satan, woman, man</w:t>
      </w:r>
      <w:r w:rsidR="00901D2A">
        <w:rPr>
          <w:rFonts w:ascii="Book Antiqua" w:hAnsi="Book Antiqua"/>
          <w:sz w:val="20"/>
        </w:rPr>
        <w:t xml:space="preserve"> [</w:t>
      </w:r>
      <w:r w:rsidR="00E42E98">
        <w:rPr>
          <w:rFonts w:ascii="Book Antiqua" w:hAnsi="Book Antiqua"/>
          <w:sz w:val="20"/>
        </w:rPr>
        <w:t xml:space="preserve">verses </w:t>
      </w:r>
      <w:r w:rsidR="00901D2A">
        <w:rPr>
          <w:rFonts w:ascii="Book Antiqua" w:hAnsi="Book Antiqua"/>
          <w:sz w:val="20"/>
        </w:rPr>
        <w:t>14-19]</w:t>
      </w:r>
    </w:p>
    <w:p w:rsidR="00866833" w:rsidRDefault="00866833" w:rsidP="008E2607">
      <w:pPr>
        <w:rPr>
          <w:rFonts w:ascii="Book Antiqua" w:hAnsi="Book Antiqua"/>
          <w:sz w:val="20"/>
        </w:rPr>
      </w:pPr>
      <w:r w:rsidRPr="00853B8F">
        <w:rPr>
          <w:rFonts w:ascii="Book Antiqua" w:hAnsi="Book Antiqua"/>
          <w:b/>
          <w:sz w:val="20"/>
        </w:rPr>
        <w:t>Part 4:</w:t>
      </w:r>
      <w:r>
        <w:rPr>
          <w:rFonts w:ascii="Book Antiqua" w:hAnsi="Book Antiqua"/>
          <w:sz w:val="20"/>
        </w:rPr>
        <w:t xml:space="preserve"> </w:t>
      </w:r>
      <w:r w:rsidR="00890F4E">
        <w:rPr>
          <w:rFonts w:ascii="Book Antiqua" w:hAnsi="Book Antiqua"/>
          <w:sz w:val="20"/>
        </w:rPr>
        <w:t>God P</w:t>
      </w:r>
      <w:r>
        <w:rPr>
          <w:rFonts w:ascii="Book Antiqua" w:hAnsi="Book Antiqua"/>
          <w:sz w:val="20"/>
        </w:rPr>
        <w:t>reaches the Gospel</w:t>
      </w:r>
      <w:r>
        <w:rPr>
          <w:rFonts w:ascii="Book Antiqua" w:hAnsi="Book Antiqua"/>
          <w:sz w:val="20"/>
        </w:rPr>
        <w:t xml:space="preserve">: </w:t>
      </w:r>
      <w:r w:rsidR="00901D2A">
        <w:rPr>
          <w:rFonts w:ascii="Book Antiqua" w:hAnsi="Book Antiqua"/>
          <w:sz w:val="20"/>
        </w:rPr>
        <w:t>[</w:t>
      </w:r>
      <w:r w:rsidR="00E42E98">
        <w:rPr>
          <w:rFonts w:ascii="Book Antiqua" w:hAnsi="Book Antiqua"/>
          <w:sz w:val="20"/>
        </w:rPr>
        <w:t xml:space="preserve">verses </w:t>
      </w:r>
      <w:r w:rsidR="00901D2A">
        <w:rPr>
          <w:rFonts w:ascii="Book Antiqua" w:hAnsi="Book Antiqua"/>
          <w:sz w:val="20"/>
        </w:rPr>
        <w:t>15]</w:t>
      </w:r>
    </w:p>
    <w:p w:rsidR="00866833" w:rsidRPr="00866833" w:rsidRDefault="00866833" w:rsidP="008E2607">
      <w:pPr>
        <w:rPr>
          <w:rFonts w:ascii="Book Antiqua" w:hAnsi="Book Antiqua"/>
          <w:sz w:val="20"/>
        </w:rPr>
      </w:pPr>
      <w:r w:rsidRPr="00853B8F">
        <w:rPr>
          <w:rFonts w:ascii="Book Antiqua" w:hAnsi="Book Antiqua"/>
          <w:b/>
          <w:sz w:val="20"/>
        </w:rPr>
        <w:t>Part 5:</w:t>
      </w:r>
      <w:r>
        <w:rPr>
          <w:rFonts w:ascii="Book Antiqua" w:hAnsi="Book Antiqua"/>
          <w:sz w:val="20"/>
        </w:rPr>
        <w:t xml:space="preserve"> God Illustrates the Gospel</w:t>
      </w:r>
      <w:r w:rsidR="00901D2A">
        <w:rPr>
          <w:rFonts w:ascii="Book Antiqua" w:hAnsi="Book Antiqua"/>
          <w:sz w:val="20"/>
        </w:rPr>
        <w:t>: [</w:t>
      </w:r>
      <w:r w:rsidR="00E42E98">
        <w:rPr>
          <w:rFonts w:ascii="Book Antiqua" w:hAnsi="Book Antiqua"/>
          <w:sz w:val="20"/>
        </w:rPr>
        <w:t xml:space="preserve">verses </w:t>
      </w:r>
      <w:r w:rsidR="00901D2A">
        <w:rPr>
          <w:rFonts w:ascii="Book Antiqua" w:hAnsi="Book Antiqua"/>
          <w:sz w:val="20"/>
        </w:rPr>
        <w:t>20-24</w:t>
      </w:r>
      <w:r w:rsidR="00853B8F">
        <w:rPr>
          <w:rFonts w:ascii="Book Antiqua" w:hAnsi="Book Antiqua"/>
          <w:sz w:val="20"/>
        </w:rPr>
        <w:t>, esp. 21</w:t>
      </w:r>
      <w:r w:rsidR="00901D2A">
        <w:rPr>
          <w:rFonts w:ascii="Book Antiqua" w:hAnsi="Book Antiqua"/>
          <w:sz w:val="20"/>
        </w:rPr>
        <w:t>]</w:t>
      </w:r>
    </w:p>
    <w:p w:rsidR="00635645" w:rsidRDefault="00635645" w:rsidP="007828E4">
      <w:pPr>
        <w:pBdr>
          <w:bottom w:val="single" w:sz="4" w:space="1" w:color="auto"/>
        </w:pBdr>
        <w:rPr>
          <w:rFonts w:ascii="Book Antiqua" w:hAnsi="Book Antiqua"/>
          <w:sz w:val="20"/>
        </w:rPr>
        <w:sectPr w:rsidR="00635645" w:rsidSect="00635645">
          <w:type w:val="continuous"/>
          <w:pgSz w:w="12240" w:h="15840"/>
          <w:pgMar w:top="1440" w:right="1440" w:bottom="1440" w:left="1440" w:header="720" w:footer="720" w:gutter="0"/>
          <w:cols w:num="2" w:space="720"/>
          <w:docGrid w:linePitch="360"/>
        </w:sectPr>
      </w:pPr>
    </w:p>
    <w:p w:rsidR="007828E4" w:rsidRPr="00866833" w:rsidRDefault="007828E4" w:rsidP="007828E4">
      <w:pPr>
        <w:pBdr>
          <w:bottom w:val="single" w:sz="4" w:space="1" w:color="auto"/>
        </w:pBdr>
        <w:rPr>
          <w:rFonts w:ascii="Book Antiqua" w:hAnsi="Book Antiqua"/>
          <w:sz w:val="20"/>
        </w:rPr>
      </w:pPr>
      <w:r w:rsidRPr="00866833">
        <w:rPr>
          <w:rFonts w:ascii="Book Antiqua" w:hAnsi="Book Antiqua"/>
          <w:sz w:val="20"/>
        </w:rPr>
        <w:t xml:space="preserve">Track the </w:t>
      </w:r>
      <w:r w:rsidR="00671342" w:rsidRPr="00866833">
        <w:rPr>
          <w:rFonts w:ascii="Book Antiqua" w:hAnsi="Book Antiqua"/>
          <w:sz w:val="20"/>
        </w:rPr>
        <w:t>strategy</w:t>
      </w:r>
      <w:r w:rsidRPr="00866833">
        <w:rPr>
          <w:rFonts w:ascii="Book Antiqua" w:hAnsi="Book Antiqua"/>
          <w:sz w:val="20"/>
        </w:rPr>
        <w:t xml:space="preserve"> of Satan:</w:t>
      </w:r>
    </w:p>
    <w:p w:rsidR="007828E4" w:rsidRPr="004F7AA9" w:rsidRDefault="00671342" w:rsidP="007828E4">
      <w:pPr>
        <w:pStyle w:val="ListParagraph"/>
        <w:numPr>
          <w:ilvl w:val="0"/>
          <w:numId w:val="5"/>
        </w:numPr>
        <w:rPr>
          <w:rFonts w:ascii="Book Antiqua" w:hAnsi="Book Antiqua"/>
          <w:sz w:val="18"/>
        </w:rPr>
      </w:pPr>
      <w:r w:rsidRPr="004F7AA9">
        <w:rPr>
          <w:rFonts w:ascii="Book Antiqua" w:hAnsi="Book Antiqua"/>
          <w:sz w:val="18"/>
        </w:rPr>
        <w:t>Poses as a friend or ‘enlightener’ – 2 Corinthians 11:14</w:t>
      </w:r>
    </w:p>
    <w:p w:rsidR="00671342" w:rsidRPr="004F7AA9" w:rsidRDefault="00671342" w:rsidP="00671342">
      <w:pPr>
        <w:pStyle w:val="ListParagraph"/>
        <w:numPr>
          <w:ilvl w:val="0"/>
          <w:numId w:val="5"/>
        </w:numPr>
        <w:rPr>
          <w:rFonts w:ascii="Book Antiqua" w:hAnsi="Book Antiqua"/>
          <w:sz w:val="18"/>
        </w:rPr>
      </w:pPr>
      <w:r w:rsidRPr="004F7AA9">
        <w:rPr>
          <w:rFonts w:ascii="Book Antiqua" w:hAnsi="Book Antiqua"/>
          <w:sz w:val="18"/>
        </w:rPr>
        <w:t>Uses the original ‘Law’ as enticement to sin – Romans 7:7-8</w:t>
      </w:r>
    </w:p>
    <w:p w:rsidR="007828E4" w:rsidRPr="004F7AA9" w:rsidRDefault="00671342" w:rsidP="007828E4">
      <w:pPr>
        <w:pStyle w:val="ListParagraph"/>
        <w:numPr>
          <w:ilvl w:val="0"/>
          <w:numId w:val="5"/>
        </w:numPr>
        <w:rPr>
          <w:rFonts w:ascii="Book Antiqua" w:hAnsi="Book Antiqua"/>
          <w:sz w:val="18"/>
        </w:rPr>
      </w:pPr>
      <w:r w:rsidRPr="004F7AA9">
        <w:rPr>
          <w:rFonts w:ascii="Book Antiqua" w:hAnsi="Book Antiqua"/>
          <w:sz w:val="18"/>
        </w:rPr>
        <w:t>Accuses God of holding back – Accuses God to person – accuses man to God –Rev. 12:10</w:t>
      </w:r>
    </w:p>
    <w:p w:rsidR="007828E4" w:rsidRPr="00866833" w:rsidRDefault="007828E4" w:rsidP="007828E4">
      <w:pPr>
        <w:pBdr>
          <w:bottom w:val="single" w:sz="4" w:space="1" w:color="auto"/>
        </w:pBdr>
        <w:rPr>
          <w:rFonts w:ascii="Book Antiqua" w:hAnsi="Book Antiqua"/>
          <w:sz w:val="20"/>
        </w:rPr>
      </w:pPr>
      <w:r w:rsidRPr="00866833">
        <w:rPr>
          <w:rFonts w:ascii="Book Antiqua" w:hAnsi="Book Antiqua"/>
          <w:sz w:val="20"/>
        </w:rPr>
        <w:t>Track the mistakes of Eve:</w:t>
      </w:r>
    </w:p>
    <w:p w:rsidR="007828E4" w:rsidRPr="004F7AA9" w:rsidRDefault="00671342" w:rsidP="007828E4">
      <w:pPr>
        <w:pStyle w:val="ListParagraph"/>
        <w:numPr>
          <w:ilvl w:val="0"/>
          <w:numId w:val="6"/>
        </w:numPr>
        <w:rPr>
          <w:rFonts w:ascii="Book Antiqua" w:hAnsi="Book Antiqua"/>
          <w:sz w:val="18"/>
        </w:rPr>
      </w:pPr>
      <w:r w:rsidRPr="004F7AA9">
        <w:rPr>
          <w:rFonts w:ascii="Book Antiqua" w:hAnsi="Book Antiqua"/>
          <w:sz w:val="18"/>
        </w:rPr>
        <w:t>Unfamiliarity with God’s Word</w:t>
      </w:r>
      <w:r w:rsidR="0044728C" w:rsidRPr="004F7AA9">
        <w:rPr>
          <w:rFonts w:ascii="Book Antiqua" w:hAnsi="Book Antiqua"/>
          <w:sz w:val="18"/>
        </w:rPr>
        <w:t xml:space="preserve"> (Psalm 119:105</w:t>
      </w:r>
      <w:r w:rsidRPr="004F7AA9">
        <w:rPr>
          <w:rFonts w:ascii="Book Antiqua" w:hAnsi="Book Antiqua"/>
          <w:sz w:val="18"/>
        </w:rPr>
        <w:t>)</w:t>
      </w:r>
    </w:p>
    <w:p w:rsidR="007828E4" w:rsidRPr="004F7AA9" w:rsidRDefault="00671342" w:rsidP="007828E4">
      <w:pPr>
        <w:pStyle w:val="ListParagraph"/>
        <w:numPr>
          <w:ilvl w:val="0"/>
          <w:numId w:val="6"/>
        </w:numPr>
        <w:rPr>
          <w:rFonts w:ascii="Book Antiqua" w:hAnsi="Book Antiqua"/>
          <w:sz w:val="18"/>
        </w:rPr>
      </w:pPr>
      <w:r w:rsidRPr="004F7AA9">
        <w:rPr>
          <w:rFonts w:ascii="Book Antiqua" w:hAnsi="Book Antiqua"/>
          <w:sz w:val="18"/>
        </w:rPr>
        <w:t>Adding to God’s commands (</w:t>
      </w:r>
      <w:r w:rsidR="0044728C" w:rsidRPr="004F7AA9">
        <w:rPr>
          <w:rFonts w:ascii="Book Antiqua" w:hAnsi="Book Antiqua"/>
          <w:sz w:val="18"/>
        </w:rPr>
        <w:t>Prov. 30:6</w:t>
      </w:r>
      <w:r w:rsidRPr="004F7AA9">
        <w:rPr>
          <w:rFonts w:ascii="Book Antiqua" w:hAnsi="Book Antiqua"/>
          <w:sz w:val="18"/>
        </w:rPr>
        <w:t>)</w:t>
      </w:r>
      <w:r w:rsidR="003A6106" w:rsidRPr="004F7AA9">
        <w:rPr>
          <w:rFonts w:ascii="Book Antiqua" w:hAnsi="Book Antiqua"/>
          <w:sz w:val="18"/>
        </w:rPr>
        <w:t>, (</w:t>
      </w:r>
      <w:r w:rsidR="00AF2612" w:rsidRPr="004F7AA9">
        <w:rPr>
          <w:rFonts w:ascii="Book Antiqua" w:hAnsi="Book Antiqua"/>
          <w:sz w:val="18"/>
        </w:rPr>
        <w:t>+</w:t>
      </w:r>
      <w:r w:rsidR="003A6106" w:rsidRPr="004F7AA9">
        <w:rPr>
          <w:rFonts w:ascii="Book Antiqua" w:hAnsi="Book Antiqua"/>
          <w:sz w:val="18"/>
        </w:rPr>
        <w:t>leading Adam into sin)</w:t>
      </w:r>
    </w:p>
    <w:p w:rsidR="007828E4" w:rsidRPr="004F7AA9" w:rsidRDefault="00021B58" w:rsidP="008E2607">
      <w:pPr>
        <w:pStyle w:val="ListParagraph"/>
        <w:numPr>
          <w:ilvl w:val="0"/>
          <w:numId w:val="6"/>
        </w:numPr>
        <w:rPr>
          <w:rFonts w:ascii="Book Antiqua" w:hAnsi="Book Antiqua"/>
          <w:sz w:val="18"/>
        </w:rPr>
      </w:pPr>
      <w:r w:rsidRPr="004F7AA9">
        <w:rPr>
          <w:rFonts w:ascii="Book Antiqua" w:hAnsi="Book Antiqua"/>
          <w:sz w:val="18"/>
        </w:rPr>
        <w:t>Mistrusting the motive in</w:t>
      </w:r>
      <w:r w:rsidR="00671342" w:rsidRPr="004F7AA9">
        <w:rPr>
          <w:rFonts w:ascii="Book Antiqua" w:hAnsi="Book Antiqua"/>
          <w:sz w:val="18"/>
        </w:rPr>
        <w:t xml:space="preserve"> God’s commands (</w:t>
      </w:r>
      <w:r w:rsidRPr="004F7AA9">
        <w:rPr>
          <w:rFonts w:ascii="Book Antiqua" w:hAnsi="Book Antiqua"/>
          <w:sz w:val="18"/>
        </w:rPr>
        <w:t>Psalm 95:7-11, ‘by faith’ Hebrews 4:1-13</w:t>
      </w:r>
      <w:r w:rsidR="00671342" w:rsidRPr="004F7AA9">
        <w:rPr>
          <w:rFonts w:ascii="Book Antiqua" w:hAnsi="Book Antiqua"/>
          <w:sz w:val="18"/>
        </w:rPr>
        <w:t>)</w:t>
      </w:r>
    </w:p>
    <w:tbl>
      <w:tblPr>
        <w:tblStyle w:val="TableGrid"/>
        <w:tblW w:w="0" w:type="auto"/>
        <w:tblLook w:val="04A0" w:firstRow="1" w:lastRow="0" w:firstColumn="1" w:lastColumn="0" w:noHBand="0" w:noVBand="1"/>
      </w:tblPr>
      <w:tblGrid>
        <w:gridCol w:w="4675"/>
        <w:gridCol w:w="4675"/>
      </w:tblGrid>
      <w:tr w:rsidR="007828E4" w:rsidRPr="00853B8F" w:rsidTr="007828E4">
        <w:tc>
          <w:tcPr>
            <w:tcW w:w="4675" w:type="dxa"/>
          </w:tcPr>
          <w:p w:rsidR="007828E4" w:rsidRPr="00853B8F" w:rsidRDefault="007828E4" w:rsidP="00B7392A">
            <w:pPr>
              <w:jc w:val="center"/>
              <w:rPr>
                <w:rFonts w:ascii="Book Antiqua" w:hAnsi="Book Antiqua"/>
                <w:b/>
                <w:sz w:val="20"/>
              </w:rPr>
            </w:pPr>
            <w:r w:rsidRPr="00853B8F">
              <w:rPr>
                <w:rFonts w:ascii="Book Antiqua" w:hAnsi="Book Antiqua"/>
                <w:b/>
                <w:sz w:val="20"/>
              </w:rPr>
              <w:t>Genesis 3</w:t>
            </w:r>
          </w:p>
        </w:tc>
        <w:tc>
          <w:tcPr>
            <w:tcW w:w="4675" w:type="dxa"/>
          </w:tcPr>
          <w:p w:rsidR="007828E4" w:rsidRPr="00853B8F" w:rsidRDefault="007828E4" w:rsidP="00B7392A">
            <w:pPr>
              <w:jc w:val="center"/>
              <w:rPr>
                <w:rFonts w:ascii="Book Antiqua" w:hAnsi="Book Antiqua"/>
                <w:b/>
                <w:sz w:val="20"/>
              </w:rPr>
            </w:pPr>
            <w:r w:rsidRPr="00853B8F">
              <w:rPr>
                <w:rFonts w:ascii="Book Antiqua" w:hAnsi="Book Antiqua"/>
                <w:b/>
                <w:sz w:val="20"/>
              </w:rPr>
              <w:t>1 John 2:15-16</w:t>
            </w:r>
          </w:p>
        </w:tc>
      </w:tr>
      <w:tr w:rsidR="007828E4" w:rsidRPr="00853B8F" w:rsidTr="007828E4">
        <w:tc>
          <w:tcPr>
            <w:tcW w:w="4675" w:type="dxa"/>
          </w:tcPr>
          <w:p w:rsidR="007828E4" w:rsidRPr="00853B8F" w:rsidRDefault="00890F4E" w:rsidP="008E2607">
            <w:pPr>
              <w:rPr>
                <w:rFonts w:ascii="Book Antiqua" w:hAnsi="Book Antiqua"/>
                <w:sz w:val="20"/>
              </w:rPr>
            </w:pPr>
            <w:r>
              <w:rPr>
                <w:rFonts w:ascii="Book Antiqua" w:hAnsi="Book Antiqua"/>
                <w:sz w:val="20"/>
              </w:rPr>
              <w:t xml:space="preserve">     </w:t>
            </w:r>
            <w:r w:rsidR="007828E4" w:rsidRPr="00853B8F">
              <w:rPr>
                <w:rFonts w:ascii="Book Antiqua" w:hAnsi="Book Antiqua"/>
                <w:sz w:val="20"/>
              </w:rPr>
              <w:t>“saw that the tree was good for food”</w:t>
            </w:r>
          </w:p>
        </w:tc>
        <w:tc>
          <w:tcPr>
            <w:tcW w:w="4675" w:type="dxa"/>
          </w:tcPr>
          <w:p w:rsidR="007828E4" w:rsidRPr="00853B8F" w:rsidRDefault="00890F4E" w:rsidP="008E2607">
            <w:pPr>
              <w:rPr>
                <w:rFonts w:ascii="Book Antiqua" w:hAnsi="Book Antiqua"/>
                <w:sz w:val="20"/>
              </w:rPr>
            </w:pPr>
            <w:r>
              <w:rPr>
                <w:rFonts w:ascii="Book Antiqua" w:hAnsi="Book Antiqua"/>
                <w:sz w:val="20"/>
              </w:rPr>
              <w:t xml:space="preserve">                     </w:t>
            </w:r>
            <w:r w:rsidR="007828E4" w:rsidRPr="00853B8F">
              <w:rPr>
                <w:rFonts w:ascii="Book Antiqua" w:hAnsi="Book Antiqua"/>
                <w:sz w:val="20"/>
              </w:rPr>
              <w:t>“the lust of the flesh”</w:t>
            </w:r>
          </w:p>
        </w:tc>
      </w:tr>
      <w:tr w:rsidR="007828E4" w:rsidRPr="00853B8F" w:rsidTr="007828E4">
        <w:tc>
          <w:tcPr>
            <w:tcW w:w="4675" w:type="dxa"/>
          </w:tcPr>
          <w:p w:rsidR="007828E4" w:rsidRPr="00853B8F" w:rsidRDefault="00890F4E" w:rsidP="008E2607">
            <w:pPr>
              <w:rPr>
                <w:rFonts w:ascii="Book Antiqua" w:hAnsi="Book Antiqua"/>
                <w:sz w:val="20"/>
              </w:rPr>
            </w:pPr>
            <w:r>
              <w:rPr>
                <w:rFonts w:ascii="Book Antiqua" w:hAnsi="Book Antiqua"/>
                <w:sz w:val="20"/>
              </w:rPr>
              <w:t xml:space="preserve">     </w:t>
            </w:r>
            <w:r w:rsidR="007828E4" w:rsidRPr="00853B8F">
              <w:rPr>
                <w:rFonts w:ascii="Book Antiqua" w:hAnsi="Book Antiqua"/>
                <w:sz w:val="20"/>
              </w:rPr>
              <w:t>“that it was pleasant to the eyes”</w:t>
            </w:r>
          </w:p>
        </w:tc>
        <w:tc>
          <w:tcPr>
            <w:tcW w:w="4675" w:type="dxa"/>
          </w:tcPr>
          <w:p w:rsidR="007828E4" w:rsidRPr="00853B8F" w:rsidRDefault="00890F4E" w:rsidP="008E2607">
            <w:pPr>
              <w:rPr>
                <w:rFonts w:ascii="Book Antiqua" w:hAnsi="Book Antiqua"/>
                <w:sz w:val="20"/>
              </w:rPr>
            </w:pPr>
            <w:r>
              <w:rPr>
                <w:rFonts w:ascii="Book Antiqua" w:hAnsi="Book Antiqua"/>
                <w:sz w:val="20"/>
              </w:rPr>
              <w:t xml:space="preserve">                     </w:t>
            </w:r>
            <w:r w:rsidR="007828E4" w:rsidRPr="00853B8F">
              <w:rPr>
                <w:rFonts w:ascii="Book Antiqua" w:hAnsi="Book Antiqua"/>
                <w:sz w:val="20"/>
              </w:rPr>
              <w:t>“the lust of the eyes”</w:t>
            </w:r>
          </w:p>
        </w:tc>
      </w:tr>
      <w:tr w:rsidR="007828E4" w:rsidRPr="00853B8F" w:rsidTr="007828E4">
        <w:tc>
          <w:tcPr>
            <w:tcW w:w="4675" w:type="dxa"/>
          </w:tcPr>
          <w:p w:rsidR="007828E4" w:rsidRPr="00853B8F" w:rsidRDefault="00890F4E" w:rsidP="008E2607">
            <w:pPr>
              <w:rPr>
                <w:rFonts w:ascii="Book Antiqua" w:hAnsi="Book Antiqua"/>
                <w:sz w:val="20"/>
              </w:rPr>
            </w:pPr>
            <w:r>
              <w:rPr>
                <w:rFonts w:ascii="Book Antiqua" w:hAnsi="Book Antiqua"/>
                <w:sz w:val="20"/>
              </w:rPr>
              <w:t xml:space="preserve">     </w:t>
            </w:r>
            <w:r w:rsidR="007828E4" w:rsidRPr="00853B8F">
              <w:rPr>
                <w:rFonts w:ascii="Book Antiqua" w:hAnsi="Book Antiqua"/>
                <w:sz w:val="20"/>
              </w:rPr>
              <w:t>“desirable to make one wise”</w:t>
            </w:r>
          </w:p>
        </w:tc>
        <w:tc>
          <w:tcPr>
            <w:tcW w:w="4675" w:type="dxa"/>
          </w:tcPr>
          <w:p w:rsidR="007828E4" w:rsidRPr="00853B8F" w:rsidRDefault="00890F4E" w:rsidP="008E2607">
            <w:pPr>
              <w:rPr>
                <w:rFonts w:ascii="Book Antiqua" w:hAnsi="Book Antiqua"/>
                <w:sz w:val="20"/>
              </w:rPr>
            </w:pPr>
            <w:r>
              <w:rPr>
                <w:rFonts w:ascii="Book Antiqua" w:hAnsi="Book Antiqua"/>
                <w:sz w:val="20"/>
              </w:rPr>
              <w:t xml:space="preserve">                     </w:t>
            </w:r>
            <w:r w:rsidR="007828E4" w:rsidRPr="00853B8F">
              <w:rPr>
                <w:rFonts w:ascii="Book Antiqua" w:hAnsi="Book Antiqua"/>
                <w:sz w:val="20"/>
              </w:rPr>
              <w:t>“the pride of life”</w:t>
            </w:r>
          </w:p>
        </w:tc>
      </w:tr>
    </w:tbl>
    <w:p w:rsidR="008E2607" w:rsidRPr="00853B8F" w:rsidRDefault="008E2607" w:rsidP="008E2607">
      <w:pPr>
        <w:rPr>
          <w:rFonts w:ascii="Book Antiqua" w:hAnsi="Book Antiqua"/>
          <w:sz w:val="20"/>
        </w:rPr>
      </w:pPr>
      <w:r w:rsidRPr="00853B8F">
        <w:rPr>
          <w:rFonts w:ascii="Book Antiqua" w:hAnsi="Book Antiqua"/>
          <w:sz w:val="4"/>
        </w:rPr>
        <w:t>                       </w:t>
      </w:r>
      <w:r w:rsidRPr="00853B8F">
        <w:rPr>
          <w:rFonts w:ascii="Book Antiqua" w:hAnsi="Book Antiqua"/>
          <w:sz w:val="20"/>
        </w:rPr>
        <w:t xml:space="preserve">  </w:t>
      </w:r>
      <w:r w:rsidR="00890F4E">
        <w:rPr>
          <w:rFonts w:ascii="Book Antiqua" w:hAnsi="Book Antiqua"/>
          <w:sz w:val="20"/>
        </w:rPr>
        <w:tab/>
      </w:r>
      <w:r w:rsidR="00890F4E">
        <w:rPr>
          <w:rFonts w:ascii="Book Antiqua" w:hAnsi="Book Antiqua"/>
          <w:sz w:val="20"/>
        </w:rPr>
        <w:tab/>
      </w:r>
      <w:r w:rsidR="00890F4E">
        <w:rPr>
          <w:rFonts w:ascii="Book Antiqua" w:hAnsi="Book Antiqua"/>
          <w:sz w:val="20"/>
        </w:rPr>
        <w:tab/>
      </w:r>
      <w:r w:rsidR="004F7AA9">
        <w:rPr>
          <w:rFonts w:ascii="Book Antiqua" w:hAnsi="Book Antiqua"/>
          <w:sz w:val="20"/>
        </w:rPr>
        <w:t xml:space="preserve">       </w:t>
      </w:r>
      <w:r w:rsidRPr="00853B8F">
        <w:rPr>
          <w:rFonts w:ascii="Book Antiqua" w:hAnsi="Book Antiqua"/>
          <w:sz w:val="20"/>
        </w:rPr>
        <w:t>James 1:15-16</w:t>
      </w:r>
      <w:r w:rsidR="00671342" w:rsidRPr="00853B8F">
        <w:rPr>
          <w:rFonts w:ascii="Book Antiqua" w:hAnsi="Book Antiqua"/>
          <w:sz w:val="20"/>
        </w:rPr>
        <w:t xml:space="preserve">: </w:t>
      </w:r>
      <w:r w:rsidR="00671342" w:rsidRPr="00890F4E">
        <w:rPr>
          <w:rFonts w:ascii="Book Antiqua" w:hAnsi="Book Antiqua"/>
          <w:i/>
          <w:sz w:val="20"/>
        </w:rPr>
        <w:t>read</w:t>
      </w:r>
      <w:r w:rsidR="003F0312" w:rsidRPr="00890F4E">
        <w:rPr>
          <w:rFonts w:ascii="Book Antiqua" w:hAnsi="Book Antiqua"/>
          <w:i/>
          <w:sz w:val="20"/>
        </w:rPr>
        <w:t xml:space="preserve"> regarding temptation</w:t>
      </w:r>
    </w:p>
    <w:p w:rsidR="00B720C7" w:rsidRPr="00890F4E" w:rsidRDefault="00B720C7" w:rsidP="007828E4">
      <w:pPr>
        <w:pBdr>
          <w:bottom w:val="single" w:sz="4" w:space="1" w:color="auto"/>
        </w:pBdr>
        <w:rPr>
          <w:rFonts w:ascii="Book Antiqua" w:hAnsi="Book Antiqua"/>
          <w:b/>
          <w:u w:val="single"/>
        </w:rPr>
      </w:pPr>
      <w:r w:rsidRPr="00890F4E">
        <w:rPr>
          <w:rFonts w:ascii="Book Antiqua" w:hAnsi="Book Antiqua"/>
          <w:b/>
          <w:u w:val="single"/>
        </w:rPr>
        <w:t>Covered in God’s estimation:</w:t>
      </w:r>
    </w:p>
    <w:p w:rsidR="007828E4" w:rsidRPr="00853B8F" w:rsidRDefault="008E2607" w:rsidP="008E2607">
      <w:pPr>
        <w:rPr>
          <w:rFonts w:ascii="Book Antiqua" w:hAnsi="Book Antiqua"/>
          <w:sz w:val="18"/>
        </w:rPr>
      </w:pPr>
      <w:r w:rsidRPr="00853B8F">
        <w:rPr>
          <w:rFonts w:ascii="Book Antiqua" w:hAnsi="Book Antiqua"/>
          <w:sz w:val="18"/>
        </w:rPr>
        <w:t>We know we are not right, so we do ‘good works’ and engage in religious ceremony, and through our own ‘merit’ we sew fig leaves together to cover our nakedness. To MAKE OURSELVES RIGHT IN OUR OWN ESTIMATION</w:t>
      </w:r>
      <w:r w:rsidR="00866833" w:rsidRPr="00853B8F">
        <w:rPr>
          <w:rFonts w:ascii="Book Antiqua" w:hAnsi="Book Antiqua"/>
          <w:sz w:val="18"/>
        </w:rPr>
        <w:t>-</w:t>
      </w:r>
      <w:r w:rsidR="007828E4" w:rsidRPr="00853B8F">
        <w:rPr>
          <w:rFonts w:ascii="Book Antiqua" w:hAnsi="Book Antiqua"/>
          <w:sz w:val="18"/>
        </w:rPr>
        <w:t>BUT WE MUST BE COVERED IN GOD’S ESTIMATION!</w:t>
      </w:r>
    </w:p>
    <w:p w:rsidR="008E2607" w:rsidRPr="00E42E98" w:rsidRDefault="008E2607" w:rsidP="00B720C7">
      <w:pPr>
        <w:rPr>
          <w:rFonts w:ascii="Book Antiqua" w:hAnsi="Book Antiqua"/>
          <w:sz w:val="20"/>
        </w:rPr>
      </w:pPr>
      <w:r w:rsidRPr="00E42E98">
        <w:rPr>
          <w:rFonts w:ascii="Book Antiqua" w:hAnsi="Book Antiqua"/>
          <w:sz w:val="20"/>
        </w:rPr>
        <w:t>21 "Also for Adam and his wife the Lord God made tunics of skin, and clothed them."</w:t>
      </w:r>
      <w:r w:rsidR="00125965">
        <w:rPr>
          <w:rFonts w:ascii="Book Antiqua" w:hAnsi="Book Antiqua"/>
          <w:sz w:val="20"/>
        </w:rPr>
        <w:t xml:space="preserve"> (Isaiah 53:10-11)</w:t>
      </w:r>
    </w:p>
    <w:p w:rsidR="008E2607" w:rsidRPr="00890F4E" w:rsidRDefault="008E2607" w:rsidP="008E2607">
      <w:pPr>
        <w:rPr>
          <w:rFonts w:ascii="Book Antiqua" w:hAnsi="Book Antiqua"/>
          <w:sz w:val="18"/>
        </w:rPr>
      </w:pPr>
      <w:r w:rsidRPr="00890F4E">
        <w:rPr>
          <w:rFonts w:ascii="Book Antiqua" w:hAnsi="Book Antiqua"/>
          <w:sz w:val="18"/>
        </w:rPr>
        <w:t>“John saw Jesus coming toward him, and said, “Behold! The Lamb of God who takes away the sin of the world!” (John 1:29-30).</w:t>
      </w:r>
      <w:r w:rsidR="00021B58" w:rsidRPr="00890F4E">
        <w:rPr>
          <w:rFonts w:ascii="Book Antiqua" w:hAnsi="Book Antiqua"/>
          <w:sz w:val="18"/>
        </w:rPr>
        <w:t xml:space="preserve"> Also READ </w:t>
      </w:r>
      <w:r w:rsidR="00B720C7" w:rsidRPr="00890F4E">
        <w:rPr>
          <w:rFonts w:ascii="Book Antiqua" w:hAnsi="Book Antiqua"/>
          <w:sz w:val="18"/>
        </w:rPr>
        <w:t>Jeremiah 23:</w:t>
      </w:r>
      <w:r w:rsidR="00021B58" w:rsidRPr="00890F4E">
        <w:rPr>
          <w:rFonts w:ascii="Book Antiqua" w:hAnsi="Book Antiqua"/>
          <w:sz w:val="18"/>
        </w:rPr>
        <w:t>5-</w:t>
      </w:r>
      <w:r w:rsidR="00B720C7" w:rsidRPr="00890F4E">
        <w:rPr>
          <w:rFonts w:ascii="Book Antiqua" w:hAnsi="Book Antiqua"/>
          <w:sz w:val="18"/>
        </w:rPr>
        <w:t>6</w:t>
      </w:r>
    </w:p>
    <w:p w:rsidR="008E2607" w:rsidRPr="00E42E98" w:rsidRDefault="00B720C7" w:rsidP="008E2607">
      <w:pPr>
        <w:rPr>
          <w:rFonts w:ascii="Book Antiqua" w:hAnsi="Book Antiqua"/>
          <w:sz w:val="18"/>
        </w:rPr>
      </w:pPr>
      <w:r w:rsidRPr="00E42E98">
        <w:rPr>
          <w:rFonts w:ascii="Book Antiqua" w:hAnsi="Book Antiqua"/>
          <w:sz w:val="18"/>
        </w:rPr>
        <w:t xml:space="preserve">“For if, because of one man's trespass, death reigned through that one man, much more will those who receive the abundance of grace and </w:t>
      </w:r>
      <w:r w:rsidRPr="00E42E98">
        <w:rPr>
          <w:rFonts w:ascii="Book Antiqua" w:hAnsi="Book Antiqua"/>
          <w:b/>
          <w:sz w:val="18"/>
          <w:u w:val="single"/>
        </w:rPr>
        <w:t>the free gift of righteousness</w:t>
      </w:r>
      <w:r w:rsidRPr="00E42E98">
        <w:rPr>
          <w:rFonts w:ascii="Book Antiqua" w:hAnsi="Book Antiqua"/>
          <w:sz w:val="18"/>
        </w:rPr>
        <w:t xml:space="preserve"> reign in life through the </w:t>
      </w:r>
      <w:proofErr w:type="gramStart"/>
      <w:r w:rsidRPr="00E42E98">
        <w:rPr>
          <w:rFonts w:ascii="Book Antiqua" w:hAnsi="Book Antiqua"/>
          <w:sz w:val="18"/>
        </w:rPr>
        <w:t>one man</w:t>
      </w:r>
      <w:proofErr w:type="gramEnd"/>
      <w:r w:rsidRPr="00E42E98">
        <w:rPr>
          <w:rFonts w:ascii="Book Antiqua" w:hAnsi="Book Antiqua"/>
          <w:sz w:val="18"/>
        </w:rPr>
        <w:t xml:space="preserve"> Jesus Christ.” -Romans 5:17</w:t>
      </w:r>
    </w:p>
    <w:p w:rsidR="007828E4" w:rsidRPr="00890F4E" w:rsidRDefault="007828E4" w:rsidP="007828E4">
      <w:pPr>
        <w:pBdr>
          <w:bottom w:val="single" w:sz="4" w:space="1" w:color="auto"/>
        </w:pBdr>
        <w:rPr>
          <w:rFonts w:ascii="Book Antiqua" w:hAnsi="Book Antiqua"/>
          <w:b/>
          <w:u w:val="single"/>
        </w:rPr>
      </w:pPr>
      <w:r w:rsidRPr="00890F4E">
        <w:rPr>
          <w:rFonts w:ascii="Book Antiqua" w:hAnsi="Book Antiqua"/>
          <w:b/>
          <w:u w:val="single"/>
        </w:rPr>
        <w:t>Applications</w:t>
      </w:r>
      <w:r w:rsidR="00021B58" w:rsidRPr="00890F4E">
        <w:rPr>
          <w:rFonts w:ascii="Book Antiqua" w:hAnsi="Book Antiqua"/>
          <w:b/>
          <w:u w:val="single"/>
        </w:rPr>
        <w:t xml:space="preserve"> for us</w:t>
      </w:r>
      <w:r w:rsidRPr="00890F4E">
        <w:rPr>
          <w:rFonts w:ascii="Book Antiqua" w:hAnsi="Book Antiqua"/>
          <w:b/>
          <w:u w:val="single"/>
        </w:rPr>
        <w:t>:</w:t>
      </w:r>
    </w:p>
    <w:p w:rsidR="007828E4" w:rsidRPr="004F7AA9" w:rsidRDefault="007828E4" w:rsidP="007828E4">
      <w:pPr>
        <w:pStyle w:val="ListParagraph"/>
        <w:numPr>
          <w:ilvl w:val="0"/>
          <w:numId w:val="7"/>
        </w:numPr>
        <w:rPr>
          <w:rFonts w:ascii="Book Antiqua" w:hAnsi="Book Antiqua"/>
          <w:sz w:val="20"/>
          <w:szCs w:val="20"/>
        </w:rPr>
      </w:pPr>
      <w:r w:rsidRPr="004F7AA9">
        <w:rPr>
          <w:rFonts w:ascii="Book Antiqua" w:hAnsi="Book Antiqua"/>
          <w:sz w:val="20"/>
          <w:szCs w:val="20"/>
        </w:rPr>
        <w:t>Renounce our ‘Righteousness’</w:t>
      </w:r>
      <w:r w:rsidR="00021B58" w:rsidRPr="004F7AA9">
        <w:rPr>
          <w:rFonts w:ascii="Book Antiqua" w:hAnsi="Book Antiqua"/>
          <w:sz w:val="20"/>
          <w:szCs w:val="20"/>
        </w:rPr>
        <w:t xml:space="preserve"> &amp;</w:t>
      </w:r>
      <w:r w:rsidRPr="004F7AA9">
        <w:rPr>
          <w:rFonts w:ascii="Book Antiqua" w:hAnsi="Book Antiqua"/>
          <w:sz w:val="20"/>
          <w:szCs w:val="20"/>
        </w:rPr>
        <w:t xml:space="preserve"> </w:t>
      </w:r>
      <w:r w:rsidR="00021B58" w:rsidRPr="004F7AA9">
        <w:rPr>
          <w:rFonts w:ascii="Book Antiqua" w:hAnsi="Book Antiqua"/>
          <w:sz w:val="20"/>
          <w:szCs w:val="20"/>
        </w:rPr>
        <w:t xml:space="preserve">‘merit’ </w:t>
      </w:r>
      <w:r w:rsidR="00671342" w:rsidRPr="004F7AA9">
        <w:rPr>
          <w:rFonts w:ascii="Book Antiqua" w:hAnsi="Book Antiqua"/>
          <w:sz w:val="20"/>
          <w:szCs w:val="20"/>
        </w:rPr>
        <w:t xml:space="preserve">or ‘leaves’ </w:t>
      </w:r>
      <w:r w:rsidR="00021B58" w:rsidRPr="004F7AA9">
        <w:rPr>
          <w:rFonts w:ascii="Book Antiqua" w:hAnsi="Book Antiqua"/>
          <w:sz w:val="20"/>
          <w:szCs w:val="20"/>
        </w:rPr>
        <w:t>–</w:t>
      </w:r>
      <w:r w:rsidR="00671342" w:rsidRPr="004F7AA9">
        <w:rPr>
          <w:rFonts w:ascii="Book Antiqua" w:hAnsi="Book Antiqua"/>
          <w:sz w:val="20"/>
          <w:szCs w:val="20"/>
        </w:rPr>
        <w:t xml:space="preserve"> </w:t>
      </w:r>
      <w:r w:rsidR="00021B58" w:rsidRPr="004F7AA9">
        <w:rPr>
          <w:rFonts w:ascii="Book Antiqua" w:hAnsi="Book Antiqua"/>
          <w:i/>
          <w:sz w:val="20"/>
          <w:szCs w:val="20"/>
        </w:rPr>
        <w:t>READ Luke 14:25-33 &amp; Phil 3:1-11</w:t>
      </w:r>
    </w:p>
    <w:p w:rsidR="00635645" w:rsidRPr="004F7AA9" w:rsidRDefault="00671342" w:rsidP="00635645">
      <w:pPr>
        <w:pStyle w:val="ListParagraph"/>
        <w:numPr>
          <w:ilvl w:val="0"/>
          <w:numId w:val="7"/>
        </w:numPr>
        <w:rPr>
          <w:rFonts w:ascii="Book Antiqua" w:hAnsi="Book Antiqua"/>
          <w:b/>
          <w:i/>
          <w:sz w:val="20"/>
          <w:szCs w:val="20"/>
        </w:rPr>
      </w:pPr>
      <w:r w:rsidRPr="004F7AA9">
        <w:rPr>
          <w:rFonts w:ascii="Book Antiqua" w:hAnsi="Book Antiqua"/>
          <w:sz w:val="20"/>
          <w:szCs w:val="20"/>
        </w:rPr>
        <w:t xml:space="preserve">Receive the </w:t>
      </w:r>
      <w:r w:rsidRPr="004F7AA9">
        <w:rPr>
          <w:rFonts w:ascii="Book Antiqua" w:hAnsi="Book Antiqua"/>
          <w:b/>
          <w:sz w:val="20"/>
          <w:szCs w:val="20"/>
        </w:rPr>
        <w:t>‘free gift of righteousness’</w:t>
      </w:r>
      <w:r w:rsidR="0044728C" w:rsidRPr="004F7AA9">
        <w:rPr>
          <w:rFonts w:ascii="Book Antiqua" w:hAnsi="Book Antiqua"/>
          <w:b/>
          <w:sz w:val="20"/>
          <w:szCs w:val="20"/>
        </w:rPr>
        <w:t xml:space="preserve"> – Ask God </w:t>
      </w:r>
      <w:r w:rsidR="00021B58" w:rsidRPr="004F7AA9">
        <w:rPr>
          <w:rFonts w:ascii="Book Antiqua" w:hAnsi="Book Antiqua"/>
          <w:b/>
          <w:sz w:val="20"/>
          <w:szCs w:val="20"/>
        </w:rPr>
        <w:t xml:space="preserve">– because He is Good, it is according to His Character, and He promises to do so if we ask. </w:t>
      </w:r>
      <w:r w:rsidR="00021B58" w:rsidRPr="004F7AA9">
        <w:rPr>
          <w:rFonts w:ascii="Book Antiqua" w:hAnsi="Book Antiqua"/>
          <w:b/>
          <w:i/>
          <w:sz w:val="20"/>
          <w:szCs w:val="20"/>
        </w:rPr>
        <w:t>Matthew 7:7-11</w:t>
      </w:r>
    </w:p>
    <w:p w:rsidR="007828E4" w:rsidRPr="004F7AA9" w:rsidRDefault="00635645" w:rsidP="00635645">
      <w:pPr>
        <w:pStyle w:val="ListParagraph"/>
        <w:rPr>
          <w:rFonts w:ascii="Book Antiqua" w:hAnsi="Book Antiqua"/>
          <w:sz w:val="18"/>
          <w:szCs w:val="20"/>
        </w:rPr>
      </w:pPr>
      <w:r w:rsidRPr="004F7AA9">
        <w:rPr>
          <w:rFonts w:ascii="Book Antiqua" w:hAnsi="Book Antiqua"/>
          <w:sz w:val="18"/>
          <w:szCs w:val="20"/>
        </w:rPr>
        <w:t>“</w:t>
      </w:r>
      <w:r w:rsidRPr="004F7AA9">
        <w:rPr>
          <w:rFonts w:ascii="Book Antiqua" w:hAnsi="Book Antiqua"/>
          <w:i/>
          <w:sz w:val="18"/>
          <w:szCs w:val="20"/>
        </w:rPr>
        <w:t xml:space="preserve">Trying to earn your way to heaven is like trying to build a tower to heaven on a bottomless pit with a pail of wet sand. In the same way, you cannot build your way to God with works that don’t count while ignoring past failures.” </w:t>
      </w:r>
    </w:p>
    <w:p w:rsidR="00671342" w:rsidRPr="004F7AA9" w:rsidRDefault="00671342" w:rsidP="0044728C">
      <w:pPr>
        <w:pStyle w:val="ListParagraph"/>
        <w:numPr>
          <w:ilvl w:val="0"/>
          <w:numId w:val="7"/>
        </w:numPr>
        <w:rPr>
          <w:rFonts w:ascii="Book Antiqua" w:hAnsi="Book Antiqua"/>
          <w:sz w:val="20"/>
          <w:szCs w:val="20"/>
        </w:rPr>
      </w:pPr>
      <w:r w:rsidRPr="004F7AA9">
        <w:rPr>
          <w:rFonts w:ascii="Book Antiqua" w:hAnsi="Book Antiqua"/>
          <w:sz w:val="20"/>
          <w:szCs w:val="20"/>
        </w:rPr>
        <w:t>Know God’s Word</w:t>
      </w:r>
      <w:r w:rsidR="0044728C" w:rsidRPr="004F7AA9">
        <w:rPr>
          <w:rFonts w:ascii="Book Antiqua" w:hAnsi="Book Antiqua"/>
          <w:sz w:val="20"/>
          <w:szCs w:val="20"/>
        </w:rPr>
        <w:t xml:space="preserve"> - </w:t>
      </w:r>
      <w:r w:rsidRPr="004F7AA9">
        <w:rPr>
          <w:rFonts w:ascii="Book Antiqua" w:hAnsi="Book Antiqua"/>
          <w:sz w:val="20"/>
          <w:szCs w:val="20"/>
        </w:rPr>
        <w:t>Trust God’s motives</w:t>
      </w:r>
      <w:r w:rsidR="0044728C" w:rsidRPr="004F7AA9">
        <w:rPr>
          <w:rFonts w:ascii="Book Antiqua" w:hAnsi="Book Antiqua"/>
          <w:sz w:val="20"/>
          <w:szCs w:val="20"/>
        </w:rPr>
        <w:t xml:space="preserve"> </w:t>
      </w:r>
      <w:r w:rsidR="0044728C" w:rsidRPr="004F7AA9">
        <w:rPr>
          <w:rFonts w:ascii="Book Antiqua" w:hAnsi="Book Antiqua"/>
          <w:i/>
          <w:sz w:val="20"/>
          <w:szCs w:val="20"/>
        </w:rPr>
        <w:t>(Psalm 19:7-11, Proverbs 3:5-8)</w:t>
      </w:r>
    </w:p>
    <w:p w:rsidR="00890F4E" w:rsidRPr="004F7AA9" w:rsidRDefault="00890F4E" w:rsidP="00890F4E">
      <w:pPr>
        <w:pStyle w:val="ListParagraph"/>
        <w:numPr>
          <w:ilvl w:val="0"/>
          <w:numId w:val="7"/>
        </w:numPr>
        <w:rPr>
          <w:rFonts w:ascii="Book Antiqua" w:hAnsi="Book Antiqua"/>
          <w:sz w:val="20"/>
          <w:szCs w:val="20"/>
        </w:rPr>
      </w:pPr>
      <w:r w:rsidRPr="004F7AA9">
        <w:rPr>
          <w:rFonts w:ascii="Book Antiqua" w:hAnsi="Book Antiqua"/>
          <w:sz w:val="20"/>
          <w:szCs w:val="20"/>
        </w:rPr>
        <w:t>Don’t play the ‘blame game’ (Proverbs 28:13)</w:t>
      </w:r>
    </w:p>
    <w:p w:rsidR="00890F4E" w:rsidRPr="004F7AA9" w:rsidRDefault="0044728C" w:rsidP="00890F4E">
      <w:pPr>
        <w:pStyle w:val="ListParagraph"/>
        <w:numPr>
          <w:ilvl w:val="0"/>
          <w:numId w:val="7"/>
        </w:numPr>
        <w:rPr>
          <w:rFonts w:ascii="Book Antiqua" w:hAnsi="Book Antiqua"/>
          <w:sz w:val="20"/>
          <w:szCs w:val="20"/>
        </w:rPr>
      </w:pPr>
      <w:r w:rsidRPr="004F7AA9">
        <w:rPr>
          <w:rFonts w:ascii="Book Antiqua" w:hAnsi="Book Antiqua"/>
          <w:sz w:val="20"/>
          <w:szCs w:val="20"/>
        </w:rPr>
        <w:t xml:space="preserve">Lead people into good, not into sin! </w:t>
      </w:r>
      <w:r w:rsidRPr="004F7AA9">
        <w:rPr>
          <w:rFonts w:ascii="Book Antiqua" w:hAnsi="Book Antiqua"/>
          <w:i/>
          <w:sz w:val="20"/>
          <w:szCs w:val="20"/>
        </w:rPr>
        <w:t xml:space="preserve">(Luke 17:1-3, </w:t>
      </w:r>
      <w:r w:rsidR="00021B58" w:rsidRPr="004F7AA9">
        <w:rPr>
          <w:rFonts w:ascii="Book Antiqua" w:hAnsi="Book Antiqua"/>
          <w:i/>
          <w:sz w:val="20"/>
          <w:szCs w:val="20"/>
        </w:rPr>
        <w:t>Malachi 2:5-7)</w:t>
      </w:r>
    </w:p>
    <w:p w:rsidR="00315074" w:rsidRPr="005448EC" w:rsidRDefault="003A6106" w:rsidP="005448EC">
      <w:pPr>
        <w:pStyle w:val="ListParagraph"/>
        <w:rPr>
          <w:rFonts w:ascii="Book Antiqua" w:hAnsi="Book Antiqua"/>
          <w:sz w:val="20"/>
          <w:szCs w:val="20"/>
        </w:rPr>
      </w:pPr>
      <w:r w:rsidRPr="004F7AA9">
        <w:rPr>
          <w:rFonts w:ascii="Book Antiqua" w:hAnsi="Book Antiqua"/>
          <w:sz w:val="20"/>
          <w:szCs w:val="20"/>
          <w:u w:val="single"/>
        </w:rPr>
        <w:t>Additional Study text</w:t>
      </w:r>
      <w:r w:rsidR="00890F4E" w:rsidRPr="004F7AA9">
        <w:rPr>
          <w:rFonts w:ascii="Book Antiqua" w:hAnsi="Book Antiqua"/>
          <w:sz w:val="20"/>
          <w:szCs w:val="20"/>
        </w:rPr>
        <w:t>:</w:t>
      </w:r>
      <w:r w:rsidRPr="004F7AA9">
        <w:rPr>
          <w:rFonts w:ascii="Book Antiqua" w:hAnsi="Book Antiqua"/>
          <w:sz w:val="20"/>
          <w:szCs w:val="20"/>
        </w:rPr>
        <w:t xml:space="preserve"> Romans chapters 5-7</w:t>
      </w:r>
      <w:r w:rsidR="00635645" w:rsidRPr="004F7AA9">
        <w:rPr>
          <w:rFonts w:ascii="Book Antiqua" w:hAnsi="Book Antiqua"/>
          <w:sz w:val="20"/>
          <w:szCs w:val="20"/>
        </w:rPr>
        <w:t xml:space="preserve">  </w:t>
      </w:r>
      <w:bookmarkStart w:id="0" w:name="_GoBack"/>
      <w:bookmarkEnd w:id="0"/>
    </w:p>
    <w:sectPr w:rsidR="00315074" w:rsidRPr="005448EC" w:rsidSect="006356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6CF"/>
    <w:multiLevelType w:val="hybridMultilevel"/>
    <w:tmpl w:val="AD7A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16463"/>
    <w:multiLevelType w:val="hybridMultilevel"/>
    <w:tmpl w:val="0D60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B0866"/>
    <w:multiLevelType w:val="hybridMultilevel"/>
    <w:tmpl w:val="77D25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A346C"/>
    <w:multiLevelType w:val="hybridMultilevel"/>
    <w:tmpl w:val="F2FC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3402C"/>
    <w:multiLevelType w:val="multilevel"/>
    <w:tmpl w:val="1CD69F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9A47EC"/>
    <w:multiLevelType w:val="hybridMultilevel"/>
    <w:tmpl w:val="B9882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B59CC"/>
    <w:multiLevelType w:val="multilevel"/>
    <w:tmpl w:val="84EA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07"/>
    <w:rsid w:val="00021B58"/>
    <w:rsid w:val="00125965"/>
    <w:rsid w:val="00315074"/>
    <w:rsid w:val="003A6106"/>
    <w:rsid w:val="003F0312"/>
    <w:rsid w:val="0044728C"/>
    <w:rsid w:val="004D2C29"/>
    <w:rsid w:val="004F7AA9"/>
    <w:rsid w:val="005448EC"/>
    <w:rsid w:val="005D21B4"/>
    <w:rsid w:val="00635645"/>
    <w:rsid w:val="00671342"/>
    <w:rsid w:val="00713B5E"/>
    <w:rsid w:val="00745E62"/>
    <w:rsid w:val="007828E4"/>
    <w:rsid w:val="007B6556"/>
    <w:rsid w:val="00853B8F"/>
    <w:rsid w:val="00866833"/>
    <w:rsid w:val="00890F4E"/>
    <w:rsid w:val="008E2607"/>
    <w:rsid w:val="00901D2A"/>
    <w:rsid w:val="00AF2612"/>
    <w:rsid w:val="00B720C7"/>
    <w:rsid w:val="00B7392A"/>
    <w:rsid w:val="00DD4787"/>
    <w:rsid w:val="00DF662D"/>
    <w:rsid w:val="00E42E98"/>
    <w:rsid w:val="00EC77FB"/>
    <w:rsid w:val="00F5335A"/>
    <w:rsid w:val="00FC0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01800"/>
  <w15:chartTrackingRefBased/>
  <w15:docId w15:val="{5F1F5418-002F-4BDC-9492-FBA786B4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F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8E4"/>
    <w:pPr>
      <w:ind w:left="720"/>
      <w:contextualSpacing/>
    </w:pPr>
  </w:style>
  <w:style w:type="character" w:customStyle="1" w:styleId="Heading1Char">
    <w:name w:val="Heading 1 Char"/>
    <w:basedOn w:val="DefaultParagraphFont"/>
    <w:link w:val="Heading1"/>
    <w:uiPriority w:val="9"/>
    <w:rsid w:val="00890F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9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EEC86-B700-4FCD-A3A3-7A1451BB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&amp; Mike</dc:creator>
  <cp:keywords/>
  <dc:description/>
  <cp:lastModifiedBy>Emily &amp; Mike</cp:lastModifiedBy>
  <cp:revision>16</cp:revision>
  <dcterms:created xsi:type="dcterms:W3CDTF">2017-07-09T13:36:00Z</dcterms:created>
  <dcterms:modified xsi:type="dcterms:W3CDTF">2017-07-15T20:15:00Z</dcterms:modified>
</cp:coreProperties>
</file>